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0D26" w14:textId="77777777" w:rsidR="0002780F" w:rsidRPr="0002780F" w:rsidRDefault="0002780F" w:rsidP="0002780F">
      <w:pPr>
        <w:pStyle w:val="NormalWeb"/>
        <w:spacing w:before="0" w:beforeAutospacing="0" w:after="240" w:afterAutospacing="0"/>
        <w:rPr>
          <w:rFonts w:ascii="Arial" w:hAnsi="Arial" w:cs="Arial"/>
        </w:rPr>
        <w:bidi w:val="0"/>
      </w:pPr>
      <w:r>
        <w:rPr>
          <w:rFonts w:ascii="Arial" w:cs="Arial" w:hAnsi="Arial"/>
          <w:color w:val="000000"/>
          <w:sz w:val="24"/>
          <w:szCs w:val="24"/>
          <w:lang w:eastAsia="zh-CN"/>
          <w:b w:val="0"/>
          <w:bCs w:val="0"/>
          <w:i w:val="0"/>
          <w:iCs w:val="0"/>
          <w:u w:val="none"/>
          <w:vertAlign w:val="baseline"/>
          <w:rtl w:val="0"/>
        </w:rPr>
        <w:t xml:space="preserve">家长/监护人和中学学生， </w:t>
      </w:r>
    </w:p>
    <w:p w14:paraId="0B03203B"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shd w:val="clear" w:color="auto" w:fill="FFFFFF"/>
          <w:lang w:eastAsia="zh-CN"/>
          <w:b w:val="0"/>
          <w:bCs w:val="0"/>
          <w:i w:val="0"/>
          <w:iCs w:val="0"/>
          <w:u w:val="none"/>
          <w:vertAlign w:val="baseline"/>
          <w:rtl w:val="0"/>
        </w:rPr>
        <w:t xml:space="preserve">第二学期将于2022年2月3日开学，学校为提前对学生下学期转换学习模式（面授课程和网络课程）早做准备，需要转换学习模式的家庭和学生</w:t>
      </w:r>
      <w:r>
        <w:rPr>
          <w:rFonts w:ascii="Arial" w:cs="Arial" w:hAnsi="Arial"/>
          <w:color w:val="000000"/>
          <w:sz w:val="24"/>
          <w:szCs w:val="24"/>
          <w:shd w:val="clear" w:color="auto" w:fill="FFFFFF"/>
          <w:lang w:eastAsia="zh-CN"/>
          <w:b w:val="0"/>
          <w:bCs w:val="0"/>
          <w:i w:val="0"/>
          <w:iCs w:val="0"/>
          <w:u w:val="single"/>
          <w:vertAlign w:val="baseline"/>
          <w:rtl w:val="0"/>
        </w:rPr>
        <w:t xml:space="preserve">必须</w:t>
      </w:r>
      <w:r>
        <w:rPr>
          <w:rFonts w:ascii="Arial" w:cs="Arial" w:hAnsi="Arial"/>
          <w:color w:val="000000"/>
          <w:sz w:val="24"/>
          <w:szCs w:val="24"/>
          <w:shd w:val="clear" w:color="auto" w:fill="FFFFFF"/>
          <w:lang w:eastAsia="zh-CN"/>
          <w:b w:val="0"/>
          <w:bCs w:val="0"/>
          <w:i w:val="0"/>
          <w:iCs w:val="0"/>
          <w:u w:val="none"/>
          <w:vertAlign w:val="baseline"/>
          <w:rtl w:val="0"/>
        </w:rPr>
        <w:t xml:space="preserve">在</w:t>
      </w:r>
      <w:r>
        <w:rPr>
          <w:rFonts w:ascii="Arial" w:cs="Arial" w:hAnsi="Arial"/>
          <w:color w:val="000000"/>
          <w:sz w:val="24"/>
          <w:szCs w:val="24"/>
          <w:shd w:val="clear" w:color="auto" w:fill="FFFFFF"/>
          <w:lang w:eastAsia="zh-CN"/>
          <w:b w:val="1"/>
          <w:bCs w:val="1"/>
          <w:i w:val="0"/>
          <w:iCs w:val="0"/>
          <w:u w:val="none"/>
          <w:vertAlign w:val="baseline"/>
          <w:rtl w:val="0"/>
        </w:rPr>
        <w:t xml:space="preserve">11月29日和12月6日</w:t>
      </w:r>
      <w:r>
        <w:rPr>
          <w:rFonts w:ascii="Arial" w:cs="Arial" w:hAnsi="Arial"/>
          <w:color w:val="000000"/>
          <w:sz w:val="24"/>
          <w:szCs w:val="24"/>
          <w:shd w:val="clear" w:color="auto" w:fill="FFFFFF"/>
          <w:lang w:eastAsia="zh-CN"/>
          <w:b w:val="0"/>
          <w:bCs w:val="0"/>
          <w:i w:val="0"/>
          <w:iCs w:val="0"/>
          <w:u w:val="none"/>
          <w:vertAlign w:val="baseline"/>
          <w:rtl w:val="0"/>
        </w:rPr>
        <w:t xml:space="preserve">之间填写</w:t>
      </w:r>
      <w:hyperlink r:id="rId7" w:history="1">
        <w:r>
          <w:rPr>
            <w:rStyle w:val="Hyperlink"/>
            <w:rFonts w:ascii="Arial" w:cs="Arial" w:hAnsi="Arial"/>
            <w:sz w:val="24"/>
            <w:shd w:val="clear" w:color="auto" w:fill="FFFFFF"/>
            <w:lang w:eastAsia="zh-CN"/>
            <w:b w:val="1"/>
            <w:bCs w:val="1"/>
            <w:i w:val="0"/>
            <w:iCs w:val="0"/>
            <w:u w:val="single"/>
            <w:vertAlign w:val="baseline"/>
            <w:rtl w:val="0"/>
          </w:rPr>
          <w:t xml:space="preserve">转换表格</w:t>
        </w:r>
      </w:hyperlink>
      <w:r>
        <w:rPr>
          <w:rFonts w:ascii="Arial" w:cs="Arial" w:hAnsi="Arial"/>
          <w:color w:val="000000"/>
          <w:sz w:val="24"/>
          <w:szCs w:val="24"/>
          <w:shd w:val="clear" w:color="auto" w:fill="FFFFFF"/>
          <w:lang w:eastAsia="zh-CN"/>
          <w:b w:val="1"/>
          <w:bCs w:val="1"/>
          <w:i w:val="0"/>
          <w:iCs w:val="0"/>
          <w:u w:val="none"/>
          <w:vertAlign w:val="baseline"/>
          <w:rtl w:val="0"/>
        </w:rPr>
        <w:t xml:space="preserve">。</w:t>
      </w:r>
      <w:r>
        <w:rPr>
          <w:rFonts w:ascii="Arial" w:cs="Arial" w:hAnsi="Arial"/>
          <w:color w:val="000000"/>
          <w:sz w:val="24"/>
          <w:szCs w:val="24"/>
          <w:shd w:val="clear" w:color="auto" w:fill="FFFFFF"/>
          <w:lang w:eastAsia="zh-CN"/>
          <w:b w:val="0"/>
          <w:bCs w:val="0"/>
          <w:i w:val="0"/>
          <w:iCs w:val="0"/>
          <w:u w:val="none"/>
          <w:vertAlign w:val="baseline"/>
          <w:rtl w:val="0"/>
        </w:rPr>
        <w:t xml:space="preserve">每个要求转换学习模式的学生都必须分别填写一份表格。不需要更改学习模式的家庭和学生无需填写此表格。 </w:t>
      </w:r>
    </w:p>
    <w:p w14:paraId="11F83E78"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虽然我们不能保证满足所有学生对转换学习模式的要求，但我们的目标是根据现有的课程和名额，尽量满足这些需求（如：法语浸润课程、扩展法语课程、专业课程、替代学校及其他少数情况）。 </w:t>
      </w:r>
    </w:p>
    <w:p w14:paraId="7B813C8F"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根据TDSB的调查结果，我们知道大多数学生认为学校为最佳学习场所，因此更倾向于选择面授学习模式。大多数家庭在2021-2022学年选择了面授学习模式。</w:t>
      </w:r>
    </w:p>
    <w:p w14:paraId="27FD3848"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我们期待迎接更多在第二学期返校接受面授教学的学生。我们对此年龄段的学生疫苗接种率持续升高和全民接种率维持在较高水平而感到振奋。</w:t>
      </w:r>
    </w:p>
    <w:p w14:paraId="3864DF39"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学生与老师和同侪之间面对面互动能够提高参与度。第二学期将接受远程学习教学的学生应在课堂期间打开摄像头。学生可自行选择Zoom背景以保护隐私。当学生把摄像头打开，师生之间才能够建立人际联系，这有助于支持学生的学习和提高其社区意识。如有疑问，学生可以与辅导员、副校长或校长沟通。 </w:t>
      </w:r>
    </w:p>
    <w:p w14:paraId="10D468F9"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如果学生没有带摄像头和麦克风的设备，请在转换表格上注明需要一台设备。如果学生目前正在接受远程教学，但没有带摄像头和麦克风的设备，请联系校长或副校长，申请一台合适的设备。</w:t>
      </w:r>
    </w:p>
    <w:p w14:paraId="3FCBD513"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shd w:val="clear" w:color="auto" w:fill="FFFFFF"/>
          <w:lang w:eastAsia="zh-CN"/>
          <w:b w:val="0"/>
          <w:bCs w:val="0"/>
          <w:i w:val="0"/>
          <w:iCs w:val="0"/>
          <w:u w:val="none"/>
          <w:vertAlign w:val="baseline"/>
          <w:rtl w:val="0"/>
        </w:rPr>
        <w:t xml:space="preserve">为了尽量减少同步教学的情况，学校将在第二学期：</w:t>
      </w:r>
    </w:p>
    <w:p w14:paraId="09BA11B9" w14:textId="77777777" w:rsidR="0002780F" w:rsidRPr="0002780F" w:rsidRDefault="0002780F" w:rsidP="0002780F">
      <w:pPr>
        <w:numPr>
          <w:ilvl w:val="0"/>
          <w:numId w:val="1"/>
        </w:numPr>
        <w:spacing w:before="96" w:after="0" w:line="240" w:lineRule="auto"/>
        <w:rPr>
          <w:rFonts w:eastAsia="Times New Roman" w:cs="Arial"/>
          <w:color w:val="000000"/>
          <w:szCs w:val="24"/>
        </w:rPr>
        <w:bidi w:val="0"/>
      </w:pPr>
      <w:r>
        <w:rPr>
          <w:rFonts w:cs="Arial" w:eastAsia="Times New Roman"/>
          <w:color w:val="000000"/>
          <w:szCs w:val="24"/>
          <w:shd w:val="clear" w:color="auto" w:fill="FFFFFF"/>
          <w:lang w:eastAsia="zh-CN"/>
          <w:b w:val="0"/>
          <w:bCs w:val="0"/>
          <w:i w:val="0"/>
          <w:iCs w:val="0"/>
          <w:u w:val="none"/>
          <w:vertAlign w:val="baseline"/>
          <w:rtl w:val="0"/>
        </w:rPr>
        <w:t xml:space="preserve">减少9年级和10年级的选修课程，因为这两个年级的课程大部分是由必修课程组成（如：</w:t>
      </w:r>
      <w:r>
        <w:rPr>
          <w:rFonts w:cs="Arial" w:eastAsia="Times New Roman"/>
          <w:color w:val="000000"/>
          <w:szCs w:val="24"/>
          <w:lang w:eastAsia="zh-CN"/>
          <w:b w:val="0"/>
          <w:bCs w:val="0"/>
          <w:i w:val="0"/>
          <w:iCs w:val="0"/>
          <w:u w:val="none"/>
          <w:vertAlign w:val="baseline"/>
          <w:rtl w:val="0"/>
        </w:rPr>
        <w:t xml:space="preserve">所有9年级的学生都将选修艺术课程，而不再从视觉艺术、戏剧或音乐中进行选择。）</w:t>
      </w:r>
    </w:p>
    <w:p w14:paraId="42469530" w14:textId="77777777" w:rsidR="0002780F" w:rsidRPr="0002780F" w:rsidRDefault="0002780F" w:rsidP="0002780F">
      <w:pPr>
        <w:numPr>
          <w:ilvl w:val="0"/>
          <w:numId w:val="1"/>
        </w:numPr>
        <w:spacing w:before="0" w:after="0" w:line="240" w:lineRule="auto"/>
        <w:rPr>
          <w:rFonts w:eastAsia="Times New Roman" w:cs="Arial"/>
          <w:color w:val="000000"/>
          <w:szCs w:val="24"/>
        </w:rPr>
        <w:bidi w:val="0"/>
      </w:pPr>
      <w:r>
        <w:rPr>
          <w:rFonts w:cs="Arial" w:eastAsia="Times New Roman"/>
          <w:color w:val="000000"/>
          <w:szCs w:val="24"/>
          <w:shd w:val="clear" w:color="auto" w:fill="FFFFFF"/>
          <w:lang w:eastAsia="zh-CN"/>
          <w:b w:val="0"/>
          <w:bCs w:val="0"/>
          <w:i w:val="0"/>
          <w:iCs w:val="0"/>
          <w:u w:val="none"/>
          <w:vertAlign w:val="baseline"/>
          <w:rtl w:val="0"/>
        </w:rPr>
        <w:t xml:space="preserve">当参与远程学习的学生达到一定数量，学校能够以远程教学的方式提供专业课程（如TOPS、MAST、IB、AP、扩展法语和法语浸润课程等）</w:t>
      </w:r>
    </w:p>
    <w:p w14:paraId="28D62802" w14:textId="77777777" w:rsidR="0002780F" w:rsidRPr="0002780F" w:rsidRDefault="0002780F" w:rsidP="0002780F">
      <w:pPr>
        <w:numPr>
          <w:ilvl w:val="0"/>
          <w:numId w:val="1"/>
        </w:numPr>
        <w:spacing w:before="0" w:after="0" w:line="240" w:lineRule="auto"/>
        <w:rPr>
          <w:rFonts w:eastAsia="Times New Roman" w:cs="Arial"/>
          <w:color w:val="000000"/>
          <w:szCs w:val="24"/>
        </w:rPr>
        <w:bidi w:val="0"/>
      </w:pPr>
      <w:r>
        <w:rPr>
          <w:rFonts w:cs="Arial" w:eastAsia="Times New Roman"/>
          <w:color w:val="000000"/>
          <w:szCs w:val="24"/>
          <w:shd w:val="clear" w:color="auto" w:fill="FFFFFF"/>
          <w:lang w:eastAsia="zh-CN"/>
          <w:b w:val="0"/>
          <w:bCs w:val="0"/>
          <w:i w:val="0"/>
          <w:iCs w:val="0"/>
          <w:u w:val="none"/>
          <w:vertAlign w:val="baseline"/>
          <w:rtl w:val="0"/>
        </w:rPr>
        <w:t xml:space="preserve">在条件允许的情况下，学校之间将展开合作形成 “枢纽”。参与远程学习的学生可能会由其他TDSB中学的老师提供教学，因为所有学校接受同步教学和/或纯远程教学的学生将混合在一起接受远程教学。</w:t>
      </w:r>
    </w:p>
    <w:p w14:paraId="3AC998D6" w14:textId="77777777" w:rsidR="0002780F" w:rsidRPr="0002780F" w:rsidRDefault="0002780F" w:rsidP="0002780F">
      <w:pPr>
        <w:numPr>
          <w:ilvl w:val="0"/>
          <w:numId w:val="1"/>
        </w:numPr>
        <w:spacing w:before="0" w:after="0" w:line="240" w:lineRule="auto"/>
        <w:rPr>
          <w:rFonts w:eastAsia="Times New Roman" w:cs="Arial"/>
          <w:color w:val="000000"/>
          <w:szCs w:val="24"/>
        </w:rPr>
        <w:bidi w:val="0"/>
      </w:pPr>
      <w:r>
        <w:rPr>
          <w:rFonts w:cs="Arial" w:eastAsia="Times New Roman"/>
          <w:color w:val="000000"/>
          <w:szCs w:val="24"/>
          <w:shd w:val="clear" w:color="auto" w:fill="FFFFFF"/>
          <w:lang w:eastAsia="zh-CN"/>
          <w:b w:val="0"/>
          <w:bCs w:val="0"/>
          <w:i w:val="0"/>
          <w:iCs w:val="0"/>
          <w:u w:val="none"/>
          <w:vertAlign w:val="baseline"/>
          <w:rtl w:val="0"/>
        </w:rPr>
        <w:t xml:space="preserve">学校可提供的课程主要为体验式/“动手操作”型，这包括许多技术、体育及健康教育之类的课程。请向您当地的学校咨询有关面授课程的详情。</w:t>
      </w:r>
    </w:p>
    <w:p w14:paraId="62F927DA"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lang w:eastAsia="zh-CN"/>
          <w:b w:val="1"/>
          <w:bCs w:val="1"/>
          <w:i w:val="0"/>
          <w:iCs w:val="0"/>
          <w:u w:val="none"/>
          <w:vertAlign w:val="baseline"/>
          <w:rtl w:val="0"/>
        </w:rPr>
        <w:t xml:space="preserve">可提供面授教学的课程：</w:t>
      </w:r>
    </w:p>
    <w:tbl>
      <w:tblPr>
        <w:tblW w:w="0" w:type="auto"/>
        <w:tblCellMar>
          <w:left w:w="0" w:type="dxa"/>
          <w:right w:w="0" w:type="dxa"/>
        </w:tblCellMar>
        <w:tblLook w:val="04A0" w:firstRow="1" w:lastRow="0" w:firstColumn="1" w:lastColumn="0" w:noHBand="0" w:noVBand="1"/>
      </w:tblPr>
      <w:tblGrid>
        <w:gridCol w:w="2144"/>
        <w:gridCol w:w="5142"/>
        <w:gridCol w:w="2054"/>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雕塑</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体育教育（不包括运动学、个人健身和领导力）</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建筑工程</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时尚潮流</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机电/网络布线</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建筑设计</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酒店和旅游</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机器人技术和控制系统</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烘焙</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烘焙</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计算机工程技术</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绿色产业</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制造技术</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交通运输技术</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定制木工</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NormalWeb"/>
              <w:rPr>
                <w:rFonts w:ascii="Arial" w:hAnsi="Arial" w:cs="Arial"/>
                <w:sz w:val="20"/>
                <w:szCs w:val="20"/>
              </w:rPr>
              <w:bidi w:val="0"/>
            </w:pPr>
            <w:r>
              <w:rPr>
                <w:rFonts w:ascii="Arial" w:cs="Arial" w:hAnsi="Arial"/>
                <w:color w:val="000000"/>
                <w:sz w:val="20"/>
                <w:szCs w:val="20"/>
                <w:lang w:eastAsia="zh-CN"/>
                <w:b w:val="0"/>
                <w:bCs w:val="0"/>
                <w:i w:val="0"/>
                <w:iCs w:val="0"/>
                <w:u w:val="none"/>
                <w:vertAlign w:val="baseline"/>
                <w:rtl w:val="0"/>
              </w:rPr>
              <w:t xml:space="preserve">美容美发</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rPr>
            </w:pPr>
          </w:p>
        </w:tc>
      </w:tr>
    </w:tbl>
    <w:p w14:paraId="3E048F4E" w14:textId="77777777" w:rsidR="0002780F" w:rsidRPr="0002780F" w:rsidRDefault="0002780F" w:rsidP="0002780F">
      <w:pPr>
        <w:pStyle w:val="NormalWeb"/>
        <w:rPr>
          <w:rFonts w:ascii="Arial" w:hAnsi="Arial" w:cs="Arial"/>
          <w:b/>
          <w:bCs/>
          <w:color w:val="000000"/>
          <w:sz w:val="24"/>
          <w:szCs w:val="24"/>
        </w:rPr>
        <w:bidi w:val="0"/>
      </w:pPr>
      <w:r>
        <w:rPr>
          <w:rFonts w:ascii="Arial" w:cs="Arial" w:hAnsi="Arial"/>
          <w:color w:val="000000"/>
          <w:sz w:val="24"/>
          <w:szCs w:val="24"/>
          <w:shd w:val="clear" w:color="auto" w:fill="FFFFFF"/>
          <w:lang w:eastAsia="zh-CN"/>
          <w:b w:val="0"/>
          <w:bCs w:val="0"/>
          <w:i w:val="0"/>
          <w:iCs w:val="0"/>
          <w:u w:val="none"/>
          <w:vertAlign w:val="baseline"/>
          <w:rtl w:val="0"/>
        </w:rPr>
        <w:t xml:space="preserve">我们了解距离2月份仍有一段时日，现在作出决定为时尚早。但因校方需要时间对此转变过程进行安排，请大家理解和配合。如有任何问题，请与副校长或校长沟通。</w:t>
      </w:r>
    </w:p>
    <w:p w14:paraId="4E4EEABC" w14:textId="4FFA6E43" w:rsidR="00255E35" w:rsidRPr="0002780F" w:rsidRDefault="0002780F" w:rsidP="0002780F">
      <w:pPr>
        <w:pStyle w:val="BodyText"/>
        <w:tabs>
          <w:tab w:val="center" w:pos="4590"/>
        </w:tabs>
        <w:ind w:right="180"/>
        <w:rPr>
          <w:rFonts w:ascii="Arial" w:hAnsi="Arial" w:cs="Arial"/>
        </w:rPr>
        <w:bidi w:val="0"/>
      </w:pPr>
      <w:r>
        <w:rPr>
          <w:rFonts w:ascii="Arial" w:cs="Arial" w:hAnsi="Arial"/>
          <w:color w:val="000000"/>
          <w:sz w:val="24"/>
          <w:szCs w:val="24"/>
          <w:lang w:eastAsia="zh-CN"/>
          <w:b w:val="0"/>
          <w:bCs w:val="0"/>
          <w:i w:val="0"/>
          <w:iCs w:val="0"/>
          <w:u w:val="none"/>
          <w:vertAlign w:val="baseline"/>
          <w:rtl w:val="0"/>
        </w:rPr>
        <w:t xml:space="preserve">所有转换学习模式带来的变化将从2022年2月3日第二学期开学后开始生效。</w:t>
      </w:r>
    </w:p>
    <w:sectPr w:rsidR="00255E35" w:rsidRPr="0002780F"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7428" w14:textId="77777777" w:rsidR="00682873" w:rsidRDefault="00682873" w:rsidP="00E5511A">
      <w:pPr>
        <w:spacing w:before="0" w:after="0" w:line="240" w:lineRule="auto"/>
      </w:pPr>
      <w:r>
        <w:separator/>
      </w:r>
    </w:p>
  </w:endnote>
  <w:endnote w:type="continuationSeparator" w:id="0">
    <w:p w14:paraId="4142887C" w14:textId="77777777" w:rsidR="00682873" w:rsidRDefault="00682873"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bidi w:val="0"/>
    </w:pPr>
    <w:r>
      <w:rPr>
        <w:rFonts w:cs="Arial"/>
        <w:noProof/>
        <w:color w:val="000000" w:themeColor="text1"/>
        <w:lang w:eastAsia="zh-CN"/>
        <w:b w:val="0"/>
        <w:bCs w:val="0"/>
        <w:i w:val="0"/>
        <w:iCs w:val="0"/>
        <w:u w:val="none"/>
        <w:vertAlign w:val="baseline"/>
        <w:rtl w:val="0"/>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6F721" w14:textId="77777777" w:rsidR="00682873" w:rsidRDefault="00682873" w:rsidP="00E5511A">
      <w:pPr>
        <w:spacing w:before="0" w:after="0" w:line="240" w:lineRule="auto"/>
      </w:pPr>
      <w:r>
        <w:separator/>
      </w:r>
    </w:p>
  </w:footnote>
  <w:footnote w:type="continuationSeparator" w:id="0">
    <w:p w14:paraId="1626F6D0" w14:textId="77777777" w:rsidR="00682873" w:rsidRDefault="00682873"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bidi w:val="0"/>
          </w:pPr>
          <w:r>
            <w:rPr>
              <w:rFonts w:ascii="Arial" w:cs="Arial" w:hAnsi="Arial"/>
              <w:noProof/>
              <w:lang w:eastAsia="zh-CN"/>
              <w:b w:val="0"/>
              <w:bCs w:val="0"/>
              <w:i w:val="0"/>
              <w:iCs w:val="0"/>
              <w:u w:val="none"/>
              <w:vertAlign w:val="baseline"/>
              <w:rtl w:val="0"/>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484A8C"/>
    <w:rsid w:val="004A68D9"/>
    <w:rsid w:val="0052168C"/>
    <w:rsid w:val="00682873"/>
    <w:rsid w:val="00685FC2"/>
    <w:rsid w:val="006879A8"/>
    <w:rsid w:val="0069326C"/>
    <w:rsid w:val="007E5C59"/>
    <w:rsid w:val="00877824"/>
    <w:rsid w:val="008D1F59"/>
    <w:rsid w:val="00924518"/>
    <w:rsid w:val="00940D5D"/>
    <w:rsid w:val="00941989"/>
    <w:rsid w:val="00A0293E"/>
    <w:rsid w:val="00A613D5"/>
    <w:rsid w:val="00A847ED"/>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ode="External" Target="https://www.tdsb.on.ca/School-Year-2021-22/Switch-Form/Secondary-Switch-Form"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Lewis, Stacey</cp:lastModifiedBy>
  <cp:revision>3</cp:revision>
  <dcterms:created xsi:type="dcterms:W3CDTF">2021-11-29T21:16:00Z</dcterms:created>
  <dcterms:modified xsi:type="dcterms:W3CDTF">2021-11-29T21:17:00Z</dcterms:modified>
</cp:coreProperties>
</file>